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200" w:line="312" w:lineRule="auto"/>
        <w:jc w:val="center"/>
        <w:rPr>
          <w:rFonts w:ascii="Roboto" w:cs="Roboto" w:eastAsia="Roboto" w:hAnsi="Roboto"/>
          <w:color w:val="666666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-1076324</wp:posOffset>
            </wp:positionH>
            <wp:positionV relativeFrom="paragraph">
              <wp:posOffset>114300</wp:posOffset>
            </wp:positionV>
            <wp:extent cx="8092369" cy="1614488"/>
            <wp:effectExtent b="0" l="0" r="0" t="0"/>
            <wp:wrapNone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092369" cy="161448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Style w:val="Title"/>
        <w:keepNext w:val="0"/>
        <w:keepLines w:val="0"/>
        <w:widowControl w:val="0"/>
        <w:spacing w:after="0" w:before="720" w:lineRule="auto"/>
        <w:rPr>
          <w:rFonts w:ascii="Roboto Slab" w:cs="Roboto Slab" w:eastAsia="Roboto Slab" w:hAnsi="Roboto Slab"/>
          <w:color w:val="ff5722"/>
        </w:rPr>
      </w:pPr>
      <w:bookmarkStart w:colFirst="0" w:colLast="0" w:name="_tbzro1o9hawr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Title"/>
        <w:keepNext w:val="0"/>
        <w:keepLines w:val="0"/>
        <w:widowControl w:val="0"/>
        <w:spacing w:after="0" w:before="720" w:lineRule="auto"/>
        <w:jc w:val="center"/>
        <w:rPr>
          <w:rFonts w:ascii="Roboto Slab" w:cs="Roboto Slab" w:eastAsia="Roboto Slab" w:hAnsi="Roboto Slab"/>
          <w:color w:val="4a86e8"/>
          <w:sz w:val="34"/>
          <w:szCs w:val="34"/>
        </w:rPr>
      </w:pPr>
      <w:bookmarkStart w:colFirst="0" w:colLast="0" w:name="_t407xxhvh3jg" w:id="1"/>
      <w:bookmarkEnd w:id="1"/>
      <w:r w:rsidDel="00000000" w:rsidR="00000000" w:rsidRPr="00000000">
        <w:rPr>
          <w:rFonts w:ascii="Roboto Slab" w:cs="Roboto Slab" w:eastAsia="Roboto Slab" w:hAnsi="Roboto Slab"/>
          <w:color w:val="4a86e8"/>
          <w:sz w:val="34"/>
          <w:szCs w:val="34"/>
          <w:rtl w:val="0"/>
        </w:rPr>
        <w:t xml:space="preserve">PROGRAMMA SPORTELLO AUTISMO ATIPICAMENTE</w:t>
      </w:r>
    </w:p>
    <w:p w:rsidR="00000000" w:rsidDel="00000000" w:rsidP="00000000" w:rsidRDefault="00000000" w:rsidRPr="00000000" w14:paraId="00000004">
      <w:pPr>
        <w:pStyle w:val="Subtitle"/>
        <w:keepNext w:val="0"/>
        <w:keepLines w:val="0"/>
        <w:widowControl w:val="0"/>
        <w:spacing w:after="0" w:before="0" w:line="240" w:lineRule="auto"/>
        <w:jc w:val="center"/>
        <w:rPr>
          <w:rFonts w:ascii="Roboto Slab" w:cs="Roboto Slab" w:eastAsia="Roboto Slab" w:hAnsi="Roboto Slab"/>
          <w:b w:val="1"/>
          <w:bCs w:val="1"/>
          <w:i w:val="0"/>
          <w:iCs w:val="0"/>
          <w:color w:val="4a86e8"/>
          <w:sz w:val="26"/>
          <w:szCs w:val="26"/>
        </w:rPr>
      </w:pPr>
      <w:bookmarkStart w:colFirst="0" w:colLast="0" w:name="_i5w5ymi3yyfj" w:id="2"/>
      <w:bookmarkEnd w:id="2"/>
      <w:r w:rsidDel="00000000" w:rsidR="00000000" w:rsidRPr="00000000">
        <w:rPr>
          <w:rFonts w:ascii="Roboto Slab" w:cs="Roboto Slab" w:eastAsia="Roboto Slab" w:hAnsi="Roboto Slab"/>
          <w:b w:val="1"/>
          <w:bCs w:val="1"/>
          <w:i w:val="0"/>
          <w:iCs w:val="0"/>
          <w:color w:val="4a86e8"/>
          <w:sz w:val="26"/>
          <w:szCs w:val="26"/>
          <w:rtl w:val="0"/>
        </w:rPr>
        <w:t xml:space="preserve">EVENTI DAL 21 AL 23 OTTOBRE</w:t>
      </w:r>
    </w:p>
    <w:p w:rsidR="00000000" w:rsidDel="00000000" w:rsidP="00000000" w:rsidRDefault="00000000" w:rsidRPr="00000000" w14:paraId="00000005">
      <w:pPr>
        <w:spacing w:before="200" w:line="312" w:lineRule="auto"/>
        <w:jc w:val="center"/>
        <w:rPr>
          <w:rFonts w:ascii="Roboto Slab" w:cs="Roboto Slab" w:eastAsia="Roboto Slab" w:hAnsi="Roboto Slab"/>
          <w:b w:val="1"/>
          <w:bCs w:val="1"/>
          <w:color w:val="4a86e8"/>
          <w:sz w:val="24"/>
          <w:szCs w:val="24"/>
        </w:rPr>
      </w:pPr>
      <w:r w:rsidDel="00000000" w:rsidR="00000000" w:rsidRPr="00000000">
        <w:rPr>
          <w:rFonts w:ascii="Roboto Slab" w:cs="Roboto Slab" w:eastAsia="Roboto Slab" w:hAnsi="Roboto Slab"/>
          <w:b w:val="1"/>
          <w:bCs w:val="1"/>
          <w:color w:val="4a86e8"/>
          <w:sz w:val="24"/>
          <w:szCs w:val="24"/>
          <w:rtl w:val="0"/>
        </w:rPr>
        <w:t xml:space="preserve">Stand D20 - Padiglione PAD. D'ANNUNZIO - Sala verde/blu - Vastarredo</w:t>
      </w:r>
    </w:p>
    <w:p w:rsidR="00000000" w:rsidDel="00000000" w:rsidP="00000000" w:rsidRDefault="00000000" w:rsidRPr="00000000" w14:paraId="00000006">
      <w:pPr>
        <w:spacing w:before="200" w:line="312" w:lineRule="auto"/>
        <w:jc w:val="center"/>
        <w:rPr>
          <w:rFonts w:ascii="Roboto Slab" w:cs="Roboto Slab" w:eastAsia="Roboto Slab" w:hAnsi="Roboto Slab"/>
          <w:b w:val="1"/>
          <w:bCs w:val="1"/>
          <w:color w:val="4a86e8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415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30"/>
        <w:gridCol w:w="3270"/>
        <w:gridCol w:w="3015"/>
        <w:gridCol w:w="1560"/>
        <w:gridCol w:w="1440"/>
        <w:tblGridChange w:id="0">
          <w:tblGrid>
            <w:gridCol w:w="2130"/>
            <w:gridCol w:w="3270"/>
            <w:gridCol w:w="3015"/>
            <w:gridCol w:w="1560"/>
            <w:gridCol w:w="1440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>
                <w:rFonts w:ascii="Calibri" w:cs="Calibri" w:eastAsia="Calibri" w:hAnsi="Calibri"/>
                <w:color w:val="666666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666666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666666"/>
                <w:sz w:val="24"/>
                <w:szCs w:val="24"/>
                <w:rtl w:val="0"/>
              </w:rPr>
              <w:t xml:space="preserve">TITOLO 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666666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666666"/>
                <w:sz w:val="24"/>
                <w:szCs w:val="24"/>
                <w:rtl w:val="0"/>
              </w:rPr>
              <w:t xml:space="preserve">RELATORE</w:t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666666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666666"/>
                <w:sz w:val="24"/>
                <w:szCs w:val="24"/>
                <w:rtl w:val="0"/>
              </w:rPr>
              <w:t xml:space="preserve">SALA VERDE </w:t>
            </w:r>
          </w:p>
        </w:tc>
        <w:tc>
          <w:tcPr>
            <w:shd w:fill="c9daf8" w:val="clear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666666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666666"/>
                <w:sz w:val="24"/>
                <w:szCs w:val="24"/>
                <w:rtl w:val="0"/>
              </w:rPr>
              <w:t xml:space="preserve">SALA BLU</w:t>
            </w:r>
          </w:p>
        </w:tc>
      </w:tr>
      <w:tr>
        <w:trPr>
          <w:cantSplit w:val="0"/>
          <w:tblHeader w:val="0"/>
        </w:trPr>
        <w:tc>
          <w:tcPr>
            <w:shd w:fill="fff2cc" w:val="clear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666666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666666"/>
                <w:sz w:val="24"/>
                <w:szCs w:val="24"/>
                <w:rtl w:val="0"/>
              </w:rPr>
              <w:t xml:space="preserve">MERCOLEDI’ 21.10</w:t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0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Il contributo delle Associazioni di Genitori e del Terzo Settore nello Sportello Autismo diffuso</w:t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0E">
            <w:pPr>
              <w:ind w:right="-29.645669291338663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SOS Autismo </w:t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0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10.00/10.30</w:t>
            </w:r>
          </w:p>
        </w:tc>
        <w:tc>
          <w:tcPr/>
          <w:p w:rsidR="00000000" w:rsidDel="00000000" w:rsidP="00000000" w:rsidRDefault="00000000" w:rsidRPr="00000000" w14:paraId="0000001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2cc" w:val="clear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666666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1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Intrecciare competenze. Pratiche inclusive nello Sportello Autismo diffuso.</w:t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13">
            <w:pPr>
              <w:ind w:right="-29.645669291338663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Eusebi Cristina </w:t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1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12.00/12.40</w:t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2cc" w:val="clear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666666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9daf8" w:val="clear"/>
          </w:tcPr>
          <w:p w:rsidR="00000000" w:rsidDel="00000000" w:rsidP="00000000" w:rsidRDefault="00000000" w:rsidRPr="00000000" w14:paraId="00000017">
            <w:pPr>
              <w:pStyle w:val="Heading3"/>
              <w:keepNext w:val="0"/>
              <w:keepLines w:val="0"/>
              <w:jc w:val="both"/>
              <w:rPr>
                <w:rFonts w:ascii="Calibri" w:cs="Calibri" w:eastAsia="Calibri" w:hAnsi="Calibri"/>
                <w:b w:val="0"/>
                <w:bCs w:val="0"/>
                <w:sz w:val="22"/>
                <w:szCs w:val="22"/>
              </w:rPr>
            </w:pPr>
            <w:bookmarkStart w:colFirst="0" w:colLast="0" w:name="_voq02qxmy664" w:id="3"/>
            <w:bookmarkEnd w:id="3"/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sz w:val="22"/>
                <w:szCs w:val="22"/>
                <w:rtl w:val="0"/>
              </w:rPr>
              <w:t xml:space="preserve">Progetto NIDA: Individuazione precoce dei segnali di autismo nei nidi.</w:t>
            </w:r>
          </w:p>
        </w:tc>
        <w:tc>
          <w:tcPr>
            <w:shd w:fill="c9daf8" w:val="clear"/>
          </w:tcPr>
          <w:p w:rsidR="00000000" w:rsidDel="00000000" w:rsidP="00000000" w:rsidRDefault="00000000" w:rsidRPr="00000000" w14:paraId="00000018">
            <w:pPr>
              <w:spacing w:after="240" w:before="240" w:lineRule="auto"/>
              <w:ind w:right="-29.645669291338663"/>
              <w:jc w:val="both"/>
              <w:rPr>
                <w:rFonts w:ascii="Calibri" w:cs="Calibri" w:eastAsia="Calibri" w:hAnsi="Calibri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after="240" w:before="240" w:lineRule="auto"/>
              <w:ind w:right="-29.645669291338663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Equipe Nucleo Territoriale Autismo Neuropsichiatria Infantile Asl 2 Abruzzo - Nida, dott.ssa Claudia Di Bucchianico, psicologa psicoterapeuta uosd neuropsichiatria infantile asl2 Abruzzo</w:t>
            </w:r>
          </w:p>
        </w:tc>
        <w:tc>
          <w:tcPr>
            <w:shd w:fill="c9daf8" w:val="clear"/>
          </w:tcPr>
          <w:p w:rsidR="00000000" w:rsidDel="00000000" w:rsidP="00000000" w:rsidRDefault="00000000" w:rsidRPr="00000000" w14:paraId="0000001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9daf8" w:val="clear"/>
          </w:tcPr>
          <w:p w:rsidR="00000000" w:rsidDel="00000000" w:rsidP="00000000" w:rsidRDefault="00000000" w:rsidRPr="00000000" w14:paraId="0000001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15.00/16.00</w:t>
            </w:r>
          </w:p>
        </w:tc>
      </w:tr>
      <w:tr>
        <w:trPr>
          <w:cantSplit w:val="0"/>
          <w:tblHeader w:val="0"/>
        </w:trPr>
        <w:tc>
          <w:tcPr>
            <w:shd w:fill="fff2cc" w:val="clear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666666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9daf8" w:val="clear"/>
          </w:tcPr>
          <w:p w:rsidR="00000000" w:rsidDel="00000000" w:rsidP="00000000" w:rsidRDefault="00000000" w:rsidRPr="00000000" w14:paraId="0000001E">
            <w:pPr>
              <w:pStyle w:val="Heading3"/>
              <w:keepNext w:val="0"/>
              <w:keepLines w:val="0"/>
              <w:ind w:right="-21.377952755905767"/>
              <w:rPr>
                <w:rFonts w:ascii="Calibri" w:cs="Calibri" w:eastAsia="Calibri" w:hAnsi="Calibri"/>
                <w:sz w:val="22"/>
                <w:szCs w:val="22"/>
              </w:rPr>
            </w:pPr>
            <w:bookmarkStart w:colFirst="0" w:colLast="0" w:name="_4g7spe6uginy" w:id="4"/>
            <w:bookmarkEnd w:id="4"/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sz w:val="22"/>
                <w:szCs w:val="22"/>
                <w:rtl w:val="0"/>
              </w:rPr>
              <w:t xml:space="preserve">Il Nucleo Territoriale per l’Autismo: un continuum di vita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9daf8" w:val="clear"/>
          </w:tcPr>
          <w:p w:rsidR="00000000" w:rsidDel="00000000" w:rsidP="00000000" w:rsidRDefault="00000000" w:rsidRPr="00000000" w14:paraId="0000001F">
            <w:pPr>
              <w:spacing w:after="240" w:before="240" w:lineRule="auto"/>
              <w:ind w:right="-29.645669291338663"/>
              <w:jc w:val="both"/>
              <w:rPr>
                <w:rFonts w:ascii="Calibri" w:cs="Calibri" w:eastAsia="Calibri" w:hAnsi="Calibri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after="240" w:before="240" w:lineRule="auto"/>
              <w:ind w:right="-29.645669291338663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Equipe Nucleo Territoriale Autismo Neuropsichiatria Infantile Asl 2 Abruzzo - Nucleo territoriale: dott.ssa Alessandra Campitelli, psicologa psicoterapeuta, uosd neuropsichiatria infantile asl2 Abruzzo </w:t>
            </w:r>
          </w:p>
          <w:p w:rsidR="00000000" w:rsidDel="00000000" w:rsidP="00000000" w:rsidRDefault="00000000" w:rsidRPr="00000000" w14:paraId="00000021">
            <w:pPr>
              <w:spacing w:after="240" w:before="240" w:lineRule="auto"/>
              <w:ind w:right="-29.645669291338663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Dott.ssa Roberta Nicolò, psicologa psicoterapeuta uosd neuropsichiatria infantile asl2 Abruzzo - Coordinatrici nucleo territoriale autismo Asl 2 Abruzzo</w:t>
            </w:r>
          </w:p>
          <w:p w:rsidR="00000000" w:rsidDel="00000000" w:rsidP="00000000" w:rsidRDefault="00000000" w:rsidRPr="00000000" w14:paraId="00000022">
            <w:pPr>
              <w:spacing w:after="240" w:before="240" w:lineRule="auto"/>
              <w:ind w:right="-29.645669291338663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9daf8" w:val="clear"/>
          </w:tcPr>
          <w:p w:rsidR="00000000" w:rsidDel="00000000" w:rsidP="00000000" w:rsidRDefault="00000000" w:rsidRPr="00000000" w14:paraId="0000002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9daf8" w:val="clear"/>
          </w:tcPr>
          <w:p w:rsidR="00000000" w:rsidDel="00000000" w:rsidP="00000000" w:rsidRDefault="00000000" w:rsidRPr="00000000" w14:paraId="0000002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16.00/17.00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666666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e599" w:val="clear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666666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666666"/>
                <w:sz w:val="24"/>
                <w:szCs w:val="24"/>
                <w:rtl w:val="0"/>
              </w:rPr>
              <w:t xml:space="preserve">GIOVEDI’ 22.10</w:t>
            </w:r>
          </w:p>
        </w:tc>
        <w:tc>
          <w:tcPr>
            <w:shd w:fill="c9daf8" w:val="clear"/>
          </w:tcPr>
          <w:p w:rsidR="00000000" w:rsidDel="00000000" w:rsidP="00000000" w:rsidRDefault="00000000" w:rsidRPr="00000000" w14:paraId="0000002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Il contributo delle Associazioni di Genitori e del Terzo Settore nello Sportello Autismo diffuso</w:t>
            </w:r>
          </w:p>
        </w:tc>
        <w:tc>
          <w:tcPr>
            <w:shd w:fill="c9daf8" w:val="clear"/>
          </w:tcPr>
          <w:p w:rsidR="00000000" w:rsidDel="00000000" w:rsidP="00000000" w:rsidRDefault="00000000" w:rsidRPr="00000000" w14:paraId="0000002D">
            <w:pPr>
              <w:ind w:right="-29.645669291338663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Asperger Abruzzo </w:t>
            </w:r>
          </w:p>
        </w:tc>
        <w:tc>
          <w:tcPr>
            <w:shd w:fill="c9daf8" w:val="clear"/>
          </w:tcPr>
          <w:p w:rsidR="00000000" w:rsidDel="00000000" w:rsidP="00000000" w:rsidRDefault="00000000" w:rsidRPr="00000000" w14:paraId="0000002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9daf8" w:val="clear"/>
          </w:tcPr>
          <w:p w:rsidR="00000000" w:rsidDel="00000000" w:rsidP="00000000" w:rsidRDefault="00000000" w:rsidRPr="00000000" w14:paraId="0000002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10.00/10.30</w:t>
            </w:r>
          </w:p>
        </w:tc>
      </w:tr>
      <w:tr>
        <w:trPr>
          <w:cantSplit w:val="0"/>
          <w:tblHeader w:val="0"/>
        </w:trPr>
        <w:tc>
          <w:tcPr>
            <w:shd w:fill="ffe599" w:val="clear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666666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3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ABA Toolbox: strumenti e strategie per comprendere ed includere</w:t>
            </w:r>
          </w:p>
          <w:p w:rsidR="00000000" w:rsidDel="00000000" w:rsidP="00000000" w:rsidRDefault="00000000" w:rsidRPr="00000000" w14:paraId="0000003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33">
            <w:pPr>
              <w:ind w:right="-29.645669291338663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Bolognese Fabiana</w:t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3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12.00/13.00</w:t>
            </w:r>
          </w:p>
        </w:tc>
        <w:tc>
          <w:tcPr/>
          <w:p w:rsidR="00000000" w:rsidDel="00000000" w:rsidP="00000000" w:rsidRDefault="00000000" w:rsidRPr="00000000" w14:paraId="0000003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e599" w:val="clear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666666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37">
            <w:pPr>
              <w:spacing w:after="120" w:line="310.79999999999995" w:lineRule="auto"/>
              <w:ind w:right="733.3464566929138"/>
              <w:rPr>
                <w:sz w:val="21"/>
                <w:szCs w:val="21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Io Suono, Io Sono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39">
            <w:pPr>
              <w:ind w:right="-29.645669291338663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La Palombara Marilena</w:t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3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14.30/16.00</w:t>
            </w:r>
          </w:p>
        </w:tc>
        <w:tc>
          <w:tcPr/>
          <w:p w:rsidR="00000000" w:rsidDel="00000000" w:rsidP="00000000" w:rsidRDefault="00000000" w:rsidRPr="00000000" w14:paraId="0000003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e599" w:val="clear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9daf8" w:val="clear"/>
          </w:tcPr>
          <w:p w:rsidR="00000000" w:rsidDel="00000000" w:rsidP="00000000" w:rsidRDefault="00000000" w:rsidRPr="00000000" w14:paraId="0000003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Intrecciare competenze. Pratiche inclusive nello Sportello Autismo diffuso.</w:t>
            </w:r>
          </w:p>
        </w:tc>
        <w:tc>
          <w:tcPr>
            <w:shd w:fill="c9daf8" w:val="clear"/>
          </w:tcPr>
          <w:p w:rsidR="00000000" w:rsidDel="00000000" w:rsidP="00000000" w:rsidRDefault="00000000" w:rsidRPr="00000000" w14:paraId="0000003E">
            <w:pPr>
              <w:ind w:right="-29.645669291338663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Euseb</w:t>
            </w:r>
          </w:p>
        </w:tc>
        <w:tc>
          <w:tcPr>
            <w:shd w:fill="c9daf8" w:val="clear"/>
          </w:tcPr>
          <w:p w:rsidR="00000000" w:rsidDel="00000000" w:rsidP="00000000" w:rsidRDefault="00000000" w:rsidRPr="00000000" w14:paraId="0000003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9daf8" w:val="clear"/>
          </w:tcPr>
          <w:p w:rsidR="00000000" w:rsidDel="00000000" w:rsidP="00000000" w:rsidRDefault="00000000" w:rsidRPr="00000000" w14:paraId="0000004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16.20/17.00</w:t>
            </w:r>
          </w:p>
        </w:tc>
      </w:tr>
      <w:tr>
        <w:trPr>
          <w:cantSplit w:val="0"/>
          <w:tblHeader w:val="0"/>
        </w:trPr>
        <w:tc>
          <w:tcPr>
            <w:shd w:fill="ffe599" w:val="clear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42">
            <w:pPr>
              <w:ind w:right="-21.377952755905767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Mani che parlano, scuole che includono. Alla scoperta della lingua dei segni (LIS).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43">
            <w:pPr>
              <w:ind w:right="-29.645669291338663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Bolognese Fabiana</w:t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4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17.00/18.00</w:t>
            </w:r>
          </w:p>
        </w:tc>
        <w:tc>
          <w:tcPr/>
          <w:p w:rsidR="00000000" w:rsidDel="00000000" w:rsidP="00000000" w:rsidRDefault="00000000" w:rsidRPr="00000000" w14:paraId="0000004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666666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d966" w:val="clear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666666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666666"/>
                <w:sz w:val="24"/>
                <w:szCs w:val="24"/>
                <w:rtl w:val="0"/>
              </w:rPr>
              <w:t xml:space="preserve">VENERDI’ 23.10</w:t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4C">
            <w:pPr>
              <w:pStyle w:val="Heading3"/>
              <w:keepNext w:val="0"/>
              <w:keepLines w:val="0"/>
              <w:ind w:right="-21.377952755905767"/>
              <w:rPr>
                <w:rFonts w:ascii="Calibri" w:cs="Calibri" w:eastAsia="Calibri" w:hAnsi="Calibri"/>
                <w:b w:val="0"/>
                <w:bCs w:val="0"/>
                <w:sz w:val="22"/>
                <w:szCs w:val="22"/>
              </w:rPr>
            </w:pPr>
            <w:bookmarkStart w:colFirst="0" w:colLast="0" w:name="_8bbyzo72sd3v" w:id="5"/>
            <w:bookmarkEnd w:id="5"/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sz w:val="22"/>
                <w:szCs w:val="22"/>
                <w:rtl w:val="0"/>
              </w:rPr>
              <w:t xml:space="preserve">Intrecciare competenze. Pratiche inclusive nello Sportello Autismo diffuso.</w:t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4D">
            <w:pPr>
              <w:ind w:right="-29.645669291338663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Eusebi</w:t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4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9.30/10.10</w:t>
            </w:r>
          </w:p>
        </w:tc>
        <w:tc>
          <w:tcPr/>
          <w:p w:rsidR="00000000" w:rsidDel="00000000" w:rsidP="00000000" w:rsidRDefault="00000000" w:rsidRPr="00000000" w14:paraId="0000004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d966" w:val="clear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666666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51">
            <w:pPr>
              <w:rPr>
                <w:rFonts w:ascii="Calibri" w:cs="Calibri" w:eastAsia="Calibri" w:hAnsi="Calibri"/>
                <w:color w:val="666666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Il contributo delle Associazioni di Genitori e del Terzo Settore nello Sportello Autismo diffuso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52">
            <w:pPr>
              <w:ind w:right="-29.645669291338663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Autismo Abruzzo</w:t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5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10.20/10.50</w:t>
            </w:r>
          </w:p>
        </w:tc>
        <w:tc>
          <w:tcPr/>
          <w:p w:rsidR="00000000" w:rsidDel="00000000" w:rsidP="00000000" w:rsidRDefault="00000000" w:rsidRPr="00000000" w14:paraId="0000005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d966" w:val="clear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666666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56">
            <w:pPr>
              <w:rPr>
                <w:rFonts w:ascii="Calibri" w:cs="Calibri" w:eastAsia="Calibri" w:hAnsi="Calibri"/>
                <w:color w:val="666666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Il contributo delle Associazioni di Genitori e del Terzo Settore nello Sportello Autismo diffuso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57">
            <w:pPr>
              <w:ind w:right="-29.645669291338663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ANGSA Abruzzo</w:t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5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12.00/12.30</w:t>
            </w:r>
          </w:p>
        </w:tc>
        <w:tc>
          <w:tcPr/>
          <w:p w:rsidR="00000000" w:rsidDel="00000000" w:rsidP="00000000" w:rsidRDefault="00000000" w:rsidRPr="00000000" w14:paraId="0000005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d966" w:val="clear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666666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5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Crescere Insieme: la rete delle competenze a supporto del Progetto di Vita</w:t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5C">
            <w:pPr>
              <w:ind w:right="-29.645669291338663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ANFFAS Vasto </w:t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5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12.30/13.00</w:t>
            </w:r>
          </w:p>
        </w:tc>
        <w:tc>
          <w:tcPr/>
          <w:p w:rsidR="00000000" w:rsidDel="00000000" w:rsidP="00000000" w:rsidRDefault="00000000" w:rsidRPr="00000000" w14:paraId="0000005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d966" w:val="clear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666666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60">
            <w:pPr>
              <w:pStyle w:val="Heading3"/>
              <w:keepNext w:val="0"/>
              <w:keepLines w:val="0"/>
              <w:ind w:right="-21.377952755905767"/>
              <w:rPr>
                <w:rFonts w:ascii="Calibri" w:cs="Calibri" w:eastAsia="Calibri" w:hAnsi="Calibri"/>
                <w:sz w:val="22"/>
                <w:szCs w:val="22"/>
              </w:rPr>
            </w:pPr>
            <w:bookmarkStart w:colFirst="0" w:colLast="0" w:name="_m7z529nm54c" w:id="6"/>
            <w:bookmarkEnd w:id="6"/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sz w:val="22"/>
                <w:szCs w:val="22"/>
                <w:rtl w:val="0"/>
              </w:rPr>
              <w:t xml:space="preserve">Il Nucleo Territoriale per l’Autismo: un continuum di vita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61">
            <w:pPr>
              <w:ind w:right="-29.645669291338663"/>
              <w:rPr>
                <w:rFonts w:ascii="Calibri" w:cs="Calibri" w:eastAsia="Calibri" w:hAnsi="Calibri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after="240" w:before="240" w:lineRule="auto"/>
              <w:ind w:right="-29.645669291338663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Equipe Nucleo Territoriale Autismo Neuropsichiatria Infantile Asl 2 Abruzzo - Nucleo territoriale: dott.ssa Alessandra Campitelli, psicologa psicoterapeuta, uosd neuropsichiatria infantile asl2 Abruzzo </w:t>
            </w:r>
          </w:p>
          <w:p w:rsidR="00000000" w:rsidDel="00000000" w:rsidP="00000000" w:rsidRDefault="00000000" w:rsidRPr="00000000" w14:paraId="00000063">
            <w:pPr>
              <w:spacing w:after="240" w:before="240" w:lineRule="auto"/>
              <w:ind w:right="-29.645669291338663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Dott.ssa Roberta Nicolò, psicologa psicoterapeuta uosd neuropsichiatria infantile asl2 Abruzzo - Coordinatrici nucleo territoriale autismo Asl 2 Abruzzo</w:t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6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15.00/16.00</w:t>
            </w:r>
          </w:p>
        </w:tc>
        <w:tc>
          <w:tcPr/>
          <w:p w:rsidR="00000000" w:rsidDel="00000000" w:rsidP="00000000" w:rsidRDefault="00000000" w:rsidRPr="00000000" w14:paraId="0000006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70" w:hRule="atLeast"/>
          <w:tblHeader w:val="0"/>
        </w:trPr>
        <w:tc>
          <w:tcPr>
            <w:shd w:fill="ffd966" w:val="clear"/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color w:val="666666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68">
            <w:pPr>
              <w:pStyle w:val="Heading3"/>
              <w:keepNext w:val="0"/>
              <w:keepLines w:val="0"/>
              <w:ind w:right="-21.377952755905767"/>
              <w:jc w:val="both"/>
              <w:rPr>
                <w:rFonts w:ascii="Calibri" w:cs="Calibri" w:eastAsia="Calibri" w:hAnsi="Calibri"/>
                <w:b w:val="0"/>
                <w:bCs w:val="0"/>
                <w:sz w:val="22"/>
                <w:szCs w:val="22"/>
              </w:rPr>
            </w:pPr>
            <w:bookmarkStart w:colFirst="0" w:colLast="0" w:name="_53f0ajgvd5lq" w:id="7"/>
            <w:bookmarkEnd w:id="7"/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sz w:val="22"/>
                <w:szCs w:val="22"/>
                <w:rtl w:val="0"/>
              </w:rPr>
              <w:t xml:space="preserve">La disgrafia a scuola: conoscere, comprendere e intervenire</w:t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69">
            <w:pPr>
              <w:spacing w:after="240" w:before="240" w:lineRule="auto"/>
              <w:ind w:right="-29.645669291338663"/>
              <w:jc w:val="both"/>
              <w:rPr>
                <w:rFonts w:ascii="Calibri" w:cs="Calibri" w:eastAsia="Calibri" w:hAnsi="Calibri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after="240" w:before="240" w:lineRule="auto"/>
              <w:ind w:right="-29.645669291338663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Equipe Nucleo Territoriale Autismo Neuropsichiatria Infantile Asl 2 Abruzzo - Veronica Di Matteo, Logopedista Uosd Neuropsichiatria infantile</w:t>
            </w:r>
          </w:p>
          <w:p w:rsidR="00000000" w:rsidDel="00000000" w:rsidP="00000000" w:rsidRDefault="00000000" w:rsidRPr="00000000" w14:paraId="0000006B">
            <w:pPr>
              <w:spacing w:after="240" w:before="240" w:lineRule="auto"/>
              <w:ind w:right="-29.645669291338663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Elisabetta Troilo, Tnpee uosd neuropsichiatria infantile asl 2 Abruzzo - Ilaria Rotellini, Tnpee uosd neuropsichiatria infantile - Tnpee terapista della Neuro psicomotricità dell’età evolutiva </w:t>
            </w:r>
          </w:p>
        </w:tc>
        <w:tc>
          <w:tcPr>
            <w:shd w:fill="b6d7a8" w:val="clear"/>
          </w:tcPr>
          <w:p w:rsidR="00000000" w:rsidDel="00000000" w:rsidP="00000000" w:rsidRDefault="00000000" w:rsidRPr="00000000" w14:paraId="0000006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16.00/17.00</w:t>
            </w:r>
          </w:p>
        </w:tc>
        <w:tc>
          <w:tcPr/>
          <w:p w:rsidR="00000000" w:rsidDel="00000000" w:rsidP="00000000" w:rsidRDefault="00000000" w:rsidRPr="00000000" w14:paraId="0000006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rFonts w:ascii="Calibri" w:cs="Calibri" w:eastAsia="Calibri" w:hAnsi="Calibri"/>
                <w:color w:val="666666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4">
      <w:pPr>
        <w:spacing w:before="200" w:line="312" w:lineRule="auto"/>
        <w:rPr>
          <w:rFonts w:ascii="Roboto" w:cs="Roboto" w:eastAsia="Roboto" w:hAnsi="Roboto"/>
          <w:color w:val="666666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first"/>
      <w:pgSz w:h="15840" w:w="12240" w:orient="portrait"/>
      <w:pgMar w:bottom="1080" w:top="1080" w:left="1440" w:right="1440" w:header="0" w:footer="720"/>
      <w:pgNumType w:start="0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rebuchet MS"/>
  <w:font w:name="Calibri"/>
  <w:font w:name="Roboto Slab">
    <w:embedRegular w:fontKey="{00000000-0000-0000-0000-000000000000}" r:id="rId1" w:subsetted="0"/>
    <w:embedBold w:fontKey="{00000000-0000-0000-0000-000000000000}" r:id="rId2" w:subsetted="0"/>
  </w:font>
  <w:font w:name="Roboto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7">
    <w:pPr>
      <w:spacing w:before="200" w:line="312" w:lineRule="auto"/>
      <w:jc w:val="center"/>
      <w:rPr>
        <w:rFonts w:ascii="Roboto" w:cs="Roboto" w:eastAsia="Roboto" w:hAnsi="Roboto"/>
        <w:color w:val="666666"/>
        <w:sz w:val="24"/>
        <w:szCs w:val="24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5">
    <w:pPr>
      <w:widowControl w:val="0"/>
      <w:spacing w:before="600" w:line="312" w:lineRule="auto"/>
      <w:ind w:right="180"/>
      <w:jc w:val="right"/>
      <w:rPr>
        <w:rFonts w:ascii="Roboto Slab" w:cs="Roboto Slab" w:eastAsia="Roboto Slab" w:hAnsi="Roboto Slab"/>
        <w:color w:val="ff5722"/>
        <w:sz w:val="24"/>
        <w:szCs w:val="24"/>
      </w:rPr>
    </w:pPr>
    <w:r w:rsidDel="00000000" w:rsidR="00000000" w:rsidRPr="00000000">
      <w:rPr>
        <w:rFonts w:ascii="Roboto Slab" w:cs="Roboto Slab" w:eastAsia="Roboto Slab" w:hAnsi="Roboto Slab"/>
        <w:color w:val="ff5722"/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6">
    <w:pPr>
      <w:widowControl w:val="0"/>
      <w:spacing w:line="240" w:lineRule="auto"/>
      <w:ind w:left="-90" w:right="-90" w:firstLine="0"/>
      <w:rPr>
        <w:rFonts w:ascii="Roboto" w:cs="Roboto" w:eastAsia="Roboto" w:hAnsi="Roboto"/>
        <w:color w:val="666666"/>
        <w:sz w:val="24"/>
        <w:szCs w:val="24"/>
      </w:rPr>
    </w:pPr>
    <w:r w:rsidDel="00000000" w:rsidR="00000000" w:rsidRPr="00000000">
      <w:rPr>
        <w:rFonts w:ascii="Roboto" w:cs="Roboto" w:eastAsia="Roboto" w:hAnsi="Roboto"/>
        <w:color w:val="666666"/>
        <w:sz w:val="24"/>
        <w:szCs w:val="24"/>
      </w:rPr>
      <w:drawing>
        <wp:inline distB="114300" distT="114300" distL="114300" distR="114300">
          <wp:extent cx="5943600" cy="50800"/>
          <wp:effectExtent b="0" l="0" r="0" t="0"/>
          <wp:docPr descr="Una lunga linea sottile per dividere le sezioni del documento" id="2" name="image1.png"/>
          <a:graphic>
            <a:graphicData uri="http://schemas.openxmlformats.org/drawingml/2006/picture">
              <pic:pic>
                <pic:nvPicPr>
                  <pic:cNvPr descr="Una lunga linea sottile per dividere le sezioni del documento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43600" cy="508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8">
    <w:pPr>
      <w:spacing w:before="200" w:line="312" w:lineRule="auto"/>
      <w:jc w:val="right"/>
      <w:rPr>
        <w:rFonts w:ascii="Roboto" w:cs="Roboto" w:eastAsia="Roboto" w:hAnsi="Roboto"/>
        <w:color w:val="666666"/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Roboto" w:cs="Roboto" w:eastAsia="Roboto" w:hAnsi="Roboto"/>
        <w:color w:val="666666"/>
        <w:sz w:val="24"/>
        <w:szCs w:val="24"/>
        <w:lang w:val="it"/>
      </w:rPr>
    </w:rPrDefault>
    <w:pPrDefault>
      <w:pPr>
        <w:spacing w:before="200" w:line="312" w:lineRule="auto"/>
        <w:jc w:val="center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before="320" w:line="240" w:lineRule="auto"/>
    </w:pPr>
    <w:rPr>
      <w:rFonts w:ascii="Roboto Slab" w:cs="Roboto Slab" w:eastAsia="Roboto Slab" w:hAnsi="Roboto Slab"/>
      <w:b w:val="1"/>
      <w:bCs w:val="1"/>
      <w:color w:val="8bc34a"/>
      <w:sz w:val="36"/>
      <w:szCs w:val="36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before="320" w:lineRule="auto"/>
      <w:jc w:val="left"/>
    </w:pPr>
    <w:rPr>
      <w:rFonts w:ascii="Roboto Slab" w:cs="Roboto Slab" w:eastAsia="Roboto Slab" w:hAnsi="Roboto Slab"/>
      <w:color w:val="ff5722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  <w:jc w:val="left"/>
    </w:pPr>
    <w:rPr>
      <w:b w:val="1"/>
      <w:bCs w:val="1"/>
      <w:color w:val="000000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  <w:jc w:val="left"/>
    </w:pPr>
    <w:rPr>
      <w:i w:val="1"/>
      <w:iCs w:val="1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  <w:jc w:val="left"/>
    </w:pPr>
    <w:rPr>
      <w:b w:val="1"/>
      <w:bCs w:val="1"/>
      <w:sz w:val="20"/>
      <w:szCs w:val="20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before="720" w:lineRule="auto"/>
      <w:jc w:val="center"/>
    </w:pPr>
    <w:rPr>
      <w:rFonts w:ascii="Roboto Slab" w:cs="Roboto Slab" w:eastAsia="Roboto Slab" w:hAnsi="Roboto Slab"/>
      <w:b w:val="1"/>
      <w:bCs w:val="1"/>
      <w:color w:val="ff5722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line="240" w:lineRule="auto"/>
      <w:jc w:val="center"/>
    </w:pPr>
    <w:rPr>
      <w:rFonts w:ascii="Roboto Slab" w:cs="Roboto Slab" w:eastAsia="Roboto Slab" w:hAnsi="Roboto Slab"/>
      <w:i w:val="1"/>
      <w:iCs w:val="1"/>
      <w:color w:val="999999"/>
      <w:sz w:val="24"/>
      <w:szCs w:val="24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Slab-regular.ttf"/><Relationship Id="rId2" Type="http://schemas.openxmlformats.org/officeDocument/2006/relationships/font" Target="fonts/RobotoSlab-bold.ttf"/><Relationship Id="rId3" Type="http://schemas.openxmlformats.org/officeDocument/2006/relationships/font" Target="fonts/Roboto-regular.ttf"/><Relationship Id="rId4" Type="http://schemas.openxmlformats.org/officeDocument/2006/relationships/font" Target="fonts/Roboto-bold.ttf"/><Relationship Id="rId5" Type="http://schemas.openxmlformats.org/officeDocument/2006/relationships/font" Target="fonts/Roboto-italic.ttf"/><Relationship Id="rId6" Type="http://schemas.openxmlformats.org/officeDocument/2006/relationships/font" Target="fonts/Robo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